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BC59" w14:textId="77777777" w:rsidR="00F155E2" w:rsidRPr="00F155E2" w:rsidRDefault="00F155E2" w:rsidP="00F155E2">
      <w:pPr>
        <w:rPr>
          <w:b/>
          <w:bCs/>
        </w:rPr>
      </w:pPr>
      <w:r w:rsidRPr="00F155E2">
        <w:rPr>
          <w:b/>
          <w:bCs/>
        </w:rPr>
        <w:t>Uçta Güvenliği Artırmak: PICO-TGU4 ile</w:t>
      </w:r>
    </w:p>
    <w:p w14:paraId="0D79610D" w14:textId="77777777" w:rsidR="00F155E2" w:rsidRPr="00F155E2" w:rsidRDefault="00F155E2" w:rsidP="00F155E2">
      <w:r w:rsidRPr="00F155E2">
        <w:pict w14:anchorId="09AD9CED">
          <v:rect id="_x0000_i1055" style="width:0;height:1.5pt" o:hralign="center" o:hrstd="t" o:hr="t" fillcolor="#a0a0a0" stroked="f"/>
        </w:pict>
      </w:r>
    </w:p>
    <w:p w14:paraId="048CE47A" w14:textId="77777777" w:rsidR="00F155E2" w:rsidRPr="00F155E2" w:rsidRDefault="00F155E2" w:rsidP="00F155E2">
      <w:pPr>
        <w:rPr>
          <w:b/>
          <w:bCs/>
        </w:rPr>
      </w:pPr>
      <w:r w:rsidRPr="00F155E2">
        <w:rPr>
          <w:b/>
          <w:bCs/>
        </w:rPr>
        <w:t>Giriş</w:t>
      </w:r>
    </w:p>
    <w:p w14:paraId="2C25CB01" w14:textId="77777777" w:rsidR="00F155E2" w:rsidRPr="00F155E2" w:rsidRDefault="00F155E2" w:rsidP="00F155E2">
      <w:r w:rsidRPr="00F155E2">
        <w:t xml:space="preserve">Çok yönlü kamera platformları üreten sektör lideri bir üretici, </w:t>
      </w:r>
      <w:r w:rsidRPr="00F155E2">
        <w:rPr>
          <w:b/>
          <w:bCs/>
        </w:rPr>
        <w:t>yüksek özellikli, orta ve uzun menzilli dayanıklı gözetim sistemi</w:t>
      </w:r>
      <w:r w:rsidRPr="00F155E2">
        <w:t xml:space="preserve"> için bir çözüm arayışındaydı. Nihai ürün, ağırlıklı olarak güvenlik sektörüne yönelikti ve </w:t>
      </w:r>
      <w:r w:rsidRPr="00F155E2">
        <w:rPr>
          <w:b/>
          <w:bCs/>
        </w:rPr>
        <w:t>otoyol trafik izleme, sınır gözetimi ve çevre güvenliği</w:t>
      </w:r>
      <w:r w:rsidRPr="00F155E2">
        <w:t xml:space="preserve"> gibi çeşitli uygulamalarda kullanılacaktı.</w:t>
      </w:r>
    </w:p>
    <w:p w14:paraId="40E99F0F" w14:textId="77777777" w:rsidR="00F155E2" w:rsidRPr="00F155E2" w:rsidRDefault="00F155E2" w:rsidP="00F155E2">
      <w:r w:rsidRPr="00F155E2">
        <w:pict w14:anchorId="6469DD34">
          <v:rect id="_x0000_i1056" style="width:0;height:1.5pt" o:hralign="center" o:hrstd="t" o:hr="t" fillcolor="#a0a0a0" stroked="f"/>
        </w:pict>
      </w:r>
    </w:p>
    <w:p w14:paraId="5D87D70B" w14:textId="77777777" w:rsidR="00F155E2" w:rsidRPr="00F155E2" w:rsidRDefault="00F155E2" w:rsidP="00F155E2">
      <w:pPr>
        <w:rPr>
          <w:b/>
          <w:bCs/>
        </w:rPr>
      </w:pPr>
      <w:r w:rsidRPr="00F155E2">
        <w:rPr>
          <w:b/>
          <w:bCs/>
        </w:rPr>
        <w:t>Zorluklar ve Müşteri İhtiyaçları</w:t>
      </w:r>
    </w:p>
    <w:p w14:paraId="3F519D9C" w14:textId="77777777" w:rsidR="00F155E2" w:rsidRPr="00F155E2" w:rsidRDefault="00F155E2" w:rsidP="00F155E2">
      <w:r w:rsidRPr="00F155E2">
        <w:t xml:space="preserve">Nihai ürünün çalışacağı </w:t>
      </w:r>
      <w:r w:rsidRPr="00F155E2">
        <w:rPr>
          <w:b/>
          <w:bCs/>
        </w:rPr>
        <w:t>zorlu dış ortam koşulları</w:t>
      </w:r>
      <w:r w:rsidRPr="00F155E2">
        <w:t xml:space="preserve"> nedeniyle, şirket </w:t>
      </w:r>
      <w:r w:rsidRPr="00F155E2">
        <w:rPr>
          <w:b/>
          <w:bCs/>
        </w:rPr>
        <w:t>IP67 dereceli özel kasasına entegre edilebilecek bir anakart çözümü</w:t>
      </w:r>
      <w:r w:rsidRPr="00F155E2">
        <w:t xml:space="preserve"> tercih etti.</w:t>
      </w:r>
    </w:p>
    <w:p w14:paraId="391830A1" w14:textId="77777777" w:rsidR="00F155E2" w:rsidRPr="00F155E2" w:rsidRDefault="00F155E2" w:rsidP="00F155E2">
      <w:r w:rsidRPr="00F155E2">
        <w:t>Bu tercih, şu faktörlerden kaynaklanıyordu:</w:t>
      </w:r>
    </w:p>
    <w:p w14:paraId="700E6AD9" w14:textId="77777777" w:rsidR="00F155E2" w:rsidRPr="00F155E2" w:rsidRDefault="00F155E2" w:rsidP="00F155E2">
      <w:pPr>
        <w:numPr>
          <w:ilvl w:val="0"/>
          <w:numId w:val="1"/>
        </w:numPr>
      </w:pPr>
      <w:r w:rsidRPr="00F155E2">
        <w:t>Çeşitli bileşenlerin entegre edilerek farklı müşteri ihtiyaçlarına yönelik özelliklerin sunulması (modüler soğutma mekanizmaları, esnek montaj seçenekleri).</w:t>
      </w:r>
    </w:p>
    <w:p w14:paraId="74260948" w14:textId="77777777" w:rsidR="00F155E2" w:rsidRPr="00F155E2" w:rsidRDefault="00F155E2" w:rsidP="00F155E2">
      <w:r w:rsidRPr="00F155E2">
        <w:t>Bu bağlamda, anakartın sahip olması gereken bazı kritik özellikler vardı:</w:t>
      </w:r>
    </w:p>
    <w:p w14:paraId="723EF222" w14:textId="77777777" w:rsidR="00F155E2" w:rsidRPr="00F155E2" w:rsidRDefault="00F155E2" w:rsidP="00F155E2">
      <w:r w:rsidRPr="00F155E2">
        <w:rPr>
          <w:b/>
          <w:bCs/>
        </w:rPr>
        <w:t>Bileşen Entegrasyonu</w:t>
      </w:r>
      <w:r w:rsidRPr="00F155E2">
        <w:br/>
        <w:t xml:space="preserve">Şirket, </w:t>
      </w:r>
      <w:r w:rsidRPr="00F155E2">
        <w:rPr>
          <w:b/>
          <w:bCs/>
        </w:rPr>
        <w:t>bellek modülleri veya soket tipi CPU gibi bireysel bileşenlerin kurulumu ve olası bakım ihtiyacını</w:t>
      </w:r>
      <w:r w:rsidRPr="00F155E2">
        <w:t xml:space="preserve"> ortadan kaldırmak amacıyla, </w:t>
      </w:r>
      <w:r w:rsidRPr="00F155E2">
        <w:rPr>
          <w:b/>
          <w:bCs/>
        </w:rPr>
        <w:t>tamamen gömülü donanım sunan bir anakart</w:t>
      </w:r>
      <w:r w:rsidRPr="00F155E2">
        <w:t xml:space="preserve"> talep etti.</w:t>
      </w:r>
    </w:p>
    <w:p w14:paraId="73DC009A" w14:textId="77777777" w:rsidR="00F155E2" w:rsidRPr="00F155E2" w:rsidRDefault="00F155E2" w:rsidP="00F155E2">
      <w:r w:rsidRPr="00F155E2">
        <w:rPr>
          <w:b/>
          <w:bCs/>
        </w:rPr>
        <w:t>Uçta İşlem Yeteneği</w:t>
      </w:r>
      <w:r w:rsidRPr="00F155E2">
        <w:br/>
        <w:t xml:space="preserve">Sistem, zorlu ve nispeten uzak ortamlarda hassas veri analizi gerektirdiği için, güç sağlayan anakartın </w:t>
      </w:r>
      <w:r w:rsidRPr="00F155E2">
        <w:rPr>
          <w:b/>
          <w:bCs/>
        </w:rPr>
        <w:t>uçta karmaşık hesaplamaları gerçekleştirme kapasitesine sahip olması</w:t>
      </w:r>
      <w:r w:rsidRPr="00F155E2">
        <w:t xml:space="preserve"> gerekiyordu.</w:t>
      </w:r>
    </w:p>
    <w:p w14:paraId="5A1016B2" w14:textId="77777777" w:rsidR="00F155E2" w:rsidRPr="00F155E2" w:rsidRDefault="00F155E2" w:rsidP="00F155E2">
      <w:r w:rsidRPr="00F155E2">
        <w:rPr>
          <w:b/>
          <w:bCs/>
        </w:rPr>
        <w:t>Bağlantı</w:t>
      </w:r>
      <w:r w:rsidRPr="00F155E2">
        <w:br/>
        <w:t xml:space="preserve">Sistemin ana işlevi uçta lokalize olsa </w:t>
      </w:r>
      <w:proofErr w:type="gramStart"/>
      <w:r w:rsidRPr="00F155E2">
        <w:t>da,</w:t>
      </w:r>
      <w:proofErr w:type="gramEnd"/>
      <w:r w:rsidRPr="00F155E2">
        <w:t xml:space="preserve"> </w:t>
      </w:r>
      <w:r w:rsidRPr="00F155E2">
        <w:rPr>
          <w:b/>
          <w:bCs/>
        </w:rPr>
        <w:t>çevre birimlerinden veri toplayıp merkezi sunucuya iletebilme yeteneği</w:t>
      </w:r>
      <w:r w:rsidRPr="00F155E2">
        <w:t xml:space="preserve"> kritik öneme sahipti. Bu veri iletimi, </w:t>
      </w:r>
      <w:r w:rsidRPr="00F155E2">
        <w:rPr>
          <w:b/>
          <w:bCs/>
        </w:rPr>
        <w:t>çevre ihlalleri veya otoyol olaylarının personel tarafından raporlanmasına</w:t>
      </w:r>
      <w:r w:rsidRPr="00F155E2">
        <w:t xml:space="preserve"> olanak tanıyacaktı.</w:t>
      </w:r>
    </w:p>
    <w:p w14:paraId="36438328" w14:textId="77777777" w:rsidR="00F155E2" w:rsidRPr="00F155E2" w:rsidRDefault="00F155E2" w:rsidP="00F155E2">
      <w:r w:rsidRPr="00F155E2">
        <w:pict w14:anchorId="4C57FB11">
          <v:rect id="_x0000_i1057" style="width:0;height:1.5pt" o:hralign="center" o:hrstd="t" o:hr="t" fillcolor="#a0a0a0" stroked="f"/>
        </w:pict>
      </w:r>
    </w:p>
    <w:p w14:paraId="570B5CDD" w14:textId="77777777" w:rsidR="00F155E2" w:rsidRPr="00F155E2" w:rsidRDefault="00F155E2" w:rsidP="00F155E2">
      <w:pPr>
        <w:rPr>
          <w:b/>
          <w:bCs/>
        </w:rPr>
      </w:pPr>
      <w:r w:rsidRPr="00F155E2">
        <w:rPr>
          <w:b/>
          <w:bCs/>
        </w:rPr>
        <w:t>Çözüm Mimarisi</w:t>
      </w:r>
    </w:p>
    <w:p w14:paraId="69F66120" w14:textId="77777777" w:rsidR="00F155E2" w:rsidRPr="00F155E2" w:rsidRDefault="00F155E2" w:rsidP="00F155E2">
      <w:r w:rsidRPr="00F155E2">
        <w:t xml:space="preserve">Şirketin </w:t>
      </w:r>
      <w:r w:rsidRPr="00F155E2">
        <w:rPr>
          <w:b/>
          <w:bCs/>
        </w:rPr>
        <w:t>hermetik şekilde kapatılmış, IP67 dereceli kasası</w:t>
      </w:r>
      <w:r w:rsidRPr="00F155E2">
        <w:t xml:space="preserve"> içinde yer alan PICO-TGU4, sistemin </w:t>
      </w:r>
      <w:r w:rsidRPr="00F155E2">
        <w:rPr>
          <w:b/>
          <w:bCs/>
        </w:rPr>
        <w:t>çevre izleme, denizcilik araştırmaları, otoyol trafik kontrolü ve sınır gözetimi</w:t>
      </w:r>
      <w:r w:rsidRPr="00F155E2">
        <w:t xml:space="preserve"> gibi güvenlik uygulamalarında kullanılabilmesini sağlayacak gerekli işlevlerle donatıldı.</w:t>
      </w:r>
    </w:p>
    <w:p w14:paraId="2BF8F679" w14:textId="77777777" w:rsidR="00F155E2" w:rsidRPr="00F155E2" w:rsidRDefault="00F155E2" w:rsidP="00F155E2">
      <w:r w:rsidRPr="00F155E2">
        <w:lastRenderedPageBreak/>
        <w:t xml:space="preserve">Cihaz, </w:t>
      </w:r>
      <w:r w:rsidRPr="00F155E2">
        <w:rPr>
          <w:b/>
          <w:bCs/>
        </w:rPr>
        <w:t>PICO-TGU4’ün çift USB 3.2 Gen 2 portu</w:t>
      </w:r>
      <w:r w:rsidRPr="00F155E2">
        <w:t xml:space="preserve"> üzerinden bağlanan USB kameralar ile veri topladı. Kameralar, anakartın kasaya entegre edilmesi sayesinde çevresel etkilerden korunuyordu. USB kameraların video akışı, </w:t>
      </w:r>
      <w:r w:rsidRPr="00F155E2">
        <w:rPr>
          <w:b/>
          <w:bCs/>
        </w:rPr>
        <w:t xml:space="preserve">anakart üzerindeki Intel® </w:t>
      </w:r>
      <w:proofErr w:type="spellStart"/>
      <w:r w:rsidRPr="00F155E2">
        <w:rPr>
          <w:b/>
          <w:bCs/>
        </w:rPr>
        <w:t>Core</w:t>
      </w:r>
      <w:proofErr w:type="spellEnd"/>
      <w:r w:rsidRPr="00F155E2">
        <w:rPr>
          <w:b/>
          <w:bCs/>
        </w:rPr>
        <w:t>™ i5-1145G7E işlemci ve ek bir AI hızlandırıcı modülün</w:t>
      </w:r>
      <w:r w:rsidRPr="00F155E2">
        <w:t xml:space="preserve"> çıkarım yetenekleriyle analiz edildi. Bu kombinasyon, </w:t>
      </w:r>
      <w:r w:rsidRPr="00F155E2">
        <w:rPr>
          <w:b/>
          <w:bCs/>
        </w:rPr>
        <w:t>yüksek bant genişliğine sahip LPDDR4x sistem belleği</w:t>
      </w:r>
      <w:r w:rsidRPr="00F155E2">
        <w:t xml:space="preserve"> sayesinde hızlı ve doğru sonuçların sunulmasını sağladı.</w:t>
      </w:r>
    </w:p>
    <w:p w14:paraId="09143E60" w14:textId="77777777" w:rsidR="00F155E2" w:rsidRPr="00F155E2" w:rsidRDefault="00F155E2" w:rsidP="00F155E2">
      <w:r w:rsidRPr="00F155E2">
        <w:t xml:space="preserve">Sistem, bir çevre ihlali, trafik kazası veya güvenlik olayı tespit ettiğinde, </w:t>
      </w:r>
      <w:r w:rsidRPr="00F155E2">
        <w:rPr>
          <w:b/>
          <w:bCs/>
        </w:rPr>
        <w:t xml:space="preserve">Mini </w:t>
      </w:r>
      <w:proofErr w:type="spellStart"/>
      <w:r w:rsidRPr="00F155E2">
        <w:rPr>
          <w:b/>
          <w:bCs/>
        </w:rPr>
        <w:t>Card</w:t>
      </w:r>
      <w:proofErr w:type="spellEnd"/>
      <w:r w:rsidRPr="00F155E2">
        <w:rPr>
          <w:b/>
          <w:bCs/>
        </w:rPr>
        <w:t xml:space="preserve"> slotundaki </w:t>
      </w:r>
      <w:proofErr w:type="spellStart"/>
      <w:r w:rsidRPr="00F155E2">
        <w:rPr>
          <w:b/>
          <w:bCs/>
        </w:rPr>
        <w:t>Wi</w:t>
      </w:r>
      <w:proofErr w:type="spellEnd"/>
      <w:r w:rsidRPr="00F155E2">
        <w:rPr>
          <w:b/>
          <w:bCs/>
        </w:rPr>
        <w:t>-Fi modülü üzerinden merkezi sunucuya kablosuz veri iletebilme</w:t>
      </w:r>
      <w:r w:rsidRPr="00F155E2">
        <w:t xml:space="preserve"> yeteneğine sahipti.</w:t>
      </w:r>
    </w:p>
    <w:p w14:paraId="68A9A81D" w14:textId="77777777" w:rsidR="00F155E2" w:rsidRPr="00F155E2" w:rsidRDefault="00F155E2" w:rsidP="00F155E2">
      <w:r w:rsidRPr="00F155E2">
        <w:pict w14:anchorId="66479995">
          <v:rect id="_x0000_i1058" style="width:0;height:1.5pt" o:hralign="center" o:hrstd="t" o:hr="t" fillcolor="#a0a0a0" stroked="f"/>
        </w:pict>
      </w:r>
    </w:p>
    <w:p w14:paraId="4FA34610" w14:textId="77777777" w:rsidR="00F155E2" w:rsidRPr="00F155E2" w:rsidRDefault="00F155E2" w:rsidP="00F155E2">
      <w:pPr>
        <w:rPr>
          <w:b/>
          <w:bCs/>
        </w:rPr>
      </w:pPr>
      <w:r w:rsidRPr="00F155E2">
        <w:rPr>
          <w:b/>
          <w:bCs/>
        </w:rPr>
        <w:t>Neden PICO-TGU4?</w:t>
      </w:r>
    </w:p>
    <w:p w14:paraId="45C3B25F" w14:textId="77777777" w:rsidR="00F155E2" w:rsidRPr="00F155E2" w:rsidRDefault="00F155E2" w:rsidP="00F155E2">
      <w:r w:rsidRPr="00F155E2">
        <w:t xml:space="preserve">Tüm gereklilikleri karşıladığı belirlendikten sonra, şirket </w:t>
      </w:r>
      <w:proofErr w:type="spellStart"/>
      <w:r w:rsidRPr="00F155E2">
        <w:rPr>
          <w:b/>
          <w:bCs/>
        </w:rPr>
        <w:t>AAEON’un</w:t>
      </w:r>
      <w:proofErr w:type="spellEnd"/>
      <w:r w:rsidRPr="00F155E2">
        <w:rPr>
          <w:b/>
          <w:bCs/>
        </w:rPr>
        <w:t xml:space="preserve"> PICO-TGU4 </w:t>
      </w:r>
      <w:proofErr w:type="spellStart"/>
      <w:r w:rsidRPr="00F155E2">
        <w:rPr>
          <w:b/>
          <w:bCs/>
        </w:rPr>
        <w:t>Pico</w:t>
      </w:r>
      <w:proofErr w:type="spellEnd"/>
      <w:r w:rsidRPr="00F155E2">
        <w:rPr>
          <w:b/>
          <w:bCs/>
        </w:rPr>
        <w:t>-ITX anakartını</w:t>
      </w:r>
      <w:r w:rsidRPr="00F155E2">
        <w:t xml:space="preserve"> tercih etti.</w:t>
      </w:r>
    </w:p>
    <w:p w14:paraId="7F9EC930" w14:textId="77777777" w:rsidR="00F155E2" w:rsidRPr="00F155E2" w:rsidRDefault="00F155E2" w:rsidP="00F155E2">
      <w:r w:rsidRPr="00F155E2">
        <w:t>Bu seçimi etkileyen başlıca avantajlar:</w:t>
      </w:r>
    </w:p>
    <w:p w14:paraId="09993F1C" w14:textId="77777777" w:rsidR="00F155E2" w:rsidRPr="00F155E2" w:rsidRDefault="00F155E2" w:rsidP="00F155E2">
      <w:pPr>
        <w:numPr>
          <w:ilvl w:val="0"/>
          <w:numId w:val="2"/>
        </w:numPr>
      </w:pPr>
      <w:r w:rsidRPr="00F155E2">
        <w:t xml:space="preserve">Dayanıklı 11. Nesil Intel® </w:t>
      </w:r>
      <w:proofErr w:type="spellStart"/>
      <w:r w:rsidRPr="00F155E2">
        <w:t>Core</w:t>
      </w:r>
      <w:proofErr w:type="spellEnd"/>
      <w:r w:rsidRPr="00F155E2">
        <w:t>™ i5 işlemci</w:t>
      </w:r>
    </w:p>
    <w:p w14:paraId="5716D4A3" w14:textId="77777777" w:rsidR="00F155E2" w:rsidRPr="00F155E2" w:rsidRDefault="00F155E2" w:rsidP="00F155E2">
      <w:pPr>
        <w:numPr>
          <w:ilvl w:val="0"/>
          <w:numId w:val="2"/>
        </w:numPr>
      </w:pPr>
      <w:r w:rsidRPr="00F155E2">
        <w:t>Lehimlenmiş LPDDR4x sistem belleği</w:t>
      </w:r>
    </w:p>
    <w:p w14:paraId="21E84549" w14:textId="77777777" w:rsidR="00F155E2" w:rsidRPr="00F155E2" w:rsidRDefault="00F155E2" w:rsidP="00F155E2">
      <w:pPr>
        <w:numPr>
          <w:ilvl w:val="0"/>
          <w:numId w:val="2"/>
        </w:numPr>
      </w:pPr>
      <w:r w:rsidRPr="00F155E2">
        <w:t>Ek I/O ve kablosuz iletişim protokolleri için esnek genişleme seçenekleri</w:t>
      </w:r>
    </w:p>
    <w:p w14:paraId="66B6D3B7" w14:textId="77777777" w:rsidR="00F155E2" w:rsidRPr="00F155E2" w:rsidRDefault="00F155E2" w:rsidP="00F155E2">
      <w:r w:rsidRPr="00F155E2">
        <w:rPr>
          <w:b/>
          <w:bCs/>
        </w:rPr>
        <w:t>Anakart Üzerinde İşlem ve Lehimlenmiş Bellek</w:t>
      </w:r>
      <w:r w:rsidRPr="00F155E2">
        <w:br/>
        <w:t xml:space="preserve">PICO-TGU4, 11. Nesil Intel® </w:t>
      </w:r>
      <w:proofErr w:type="spellStart"/>
      <w:r w:rsidRPr="00F155E2">
        <w:t>Core</w:t>
      </w:r>
      <w:proofErr w:type="spellEnd"/>
      <w:r w:rsidRPr="00F155E2">
        <w:t>™ i5 CPU ve LPDDR4x sistem belleğini entegre ederek, şirketin temel talebini karşıladı.</w:t>
      </w:r>
      <w:r w:rsidRPr="00F155E2">
        <w:br/>
        <w:t xml:space="preserve">Bu, anakartın </w:t>
      </w:r>
      <w:r w:rsidRPr="00F155E2">
        <w:rPr>
          <w:b/>
          <w:bCs/>
        </w:rPr>
        <w:t>100mm x 72mm boyutlarındaki</w:t>
      </w:r>
      <w:r w:rsidRPr="00F155E2">
        <w:t xml:space="preserve"> kompakt form faktörü ile özellikle avantajlıydı; sistemin diğer bileşenleri için alan kısıtlaması yaratmadı.</w:t>
      </w:r>
    </w:p>
    <w:p w14:paraId="0EE4F74A" w14:textId="77777777" w:rsidR="00F155E2" w:rsidRPr="00F155E2" w:rsidRDefault="00F155E2" w:rsidP="00F155E2">
      <w:r w:rsidRPr="00F155E2">
        <w:rPr>
          <w:b/>
          <w:bCs/>
        </w:rPr>
        <w:t xml:space="preserve">11. Nesil Intel® </w:t>
      </w:r>
      <w:proofErr w:type="spellStart"/>
      <w:r w:rsidRPr="00F155E2">
        <w:rPr>
          <w:b/>
          <w:bCs/>
        </w:rPr>
        <w:t>Core</w:t>
      </w:r>
      <w:proofErr w:type="spellEnd"/>
      <w:r w:rsidRPr="00F155E2">
        <w:rPr>
          <w:b/>
          <w:bCs/>
        </w:rPr>
        <w:t>™ Performansı</w:t>
      </w:r>
      <w:r w:rsidRPr="00F155E2">
        <w:br/>
        <w:t xml:space="preserve">Intel® </w:t>
      </w:r>
      <w:proofErr w:type="spellStart"/>
      <w:r w:rsidRPr="00F155E2">
        <w:t>Core</w:t>
      </w:r>
      <w:proofErr w:type="spellEnd"/>
      <w:r w:rsidRPr="00F155E2">
        <w:t xml:space="preserve">™ i5-1145G7E işlemcili SKU seçimi, güçlü işlem kapasitesini sağladı ve </w:t>
      </w:r>
      <w:r w:rsidRPr="00F155E2">
        <w:rPr>
          <w:b/>
          <w:bCs/>
        </w:rPr>
        <w:t xml:space="preserve">uç bilişim için uygun Intel® </w:t>
      </w:r>
      <w:proofErr w:type="spellStart"/>
      <w:r w:rsidRPr="00F155E2">
        <w:rPr>
          <w:b/>
          <w:bCs/>
        </w:rPr>
        <w:t>Deep</w:t>
      </w:r>
      <w:proofErr w:type="spellEnd"/>
      <w:r w:rsidRPr="00F155E2">
        <w:rPr>
          <w:b/>
          <w:bCs/>
        </w:rPr>
        <w:t xml:space="preserve"> Learning </w:t>
      </w:r>
      <w:proofErr w:type="spellStart"/>
      <w:r w:rsidRPr="00F155E2">
        <w:rPr>
          <w:b/>
          <w:bCs/>
        </w:rPr>
        <w:t>Boost</w:t>
      </w:r>
      <w:proofErr w:type="spellEnd"/>
      <w:r w:rsidRPr="00F155E2">
        <w:t xml:space="preserve"> gibi teknolojilerle desteklendi.</w:t>
      </w:r>
      <w:r w:rsidRPr="00F155E2">
        <w:br/>
        <w:t xml:space="preserve">Intel® </w:t>
      </w:r>
      <w:proofErr w:type="spellStart"/>
      <w:r w:rsidRPr="00F155E2">
        <w:t>Iris</w:t>
      </w:r>
      <w:proofErr w:type="spellEnd"/>
      <w:r w:rsidRPr="00F155E2">
        <w:t>® Xᵉ grafik gücü sayesinde müşteri, karmaşık dosyaları tasarlayıp hızlı bir şekilde işleyebildi.</w:t>
      </w:r>
      <w:r w:rsidRPr="00F155E2">
        <w:br/>
        <w:t xml:space="preserve">Ek olarak, anakartın </w:t>
      </w:r>
      <w:r w:rsidRPr="00F155E2">
        <w:rPr>
          <w:b/>
          <w:bCs/>
        </w:rPr>
        <w:t>M.2 2280 M-</w:t>
      </w:r>
      <w:proofErr w:type="spellStart"/>
      <w:r w:rsidRPr="00F155E2">
        <w:rPr>
          <w:b/>
          <w:bCs/>
        </w:rPr>
        <w:t>Key</w:t>
      </w:r>
      <w:proofErr w:type="spellEnd"/>
      <w:r w:rsidRPr="00F155E2">
        <w:rPr>
          <w:b/>
          <w:bCs/>
        </w:rPr>
        <w:t xml:space="preserve"> slotu</w:t>
      </w:r>
      <w:r w:rsidRPr="00F155E2">
        <w:t xml:space="preserve">, AI hızlandırıcı modül ile </w:t>
      </w:r>
      <w:proofErr w:type="spellStart"/>
      <w:r w:rsidRPr="00F155E2">
        <w:t>inferans</w:t>
      </w:r>
      <w:proofErr w:type="spellEnd"/>
      <w:r w:rsidRPr="00F155E2">
        <w:t xml:space="preserve"> performansını artırdı ve uygulamadaki çıkarım doğruluğunu yükseltti.</w:t>
      </w:r>
    </w:p>
    <w:p w14:paraId="00EF8344" w14:textId="77777777" w:rsidR="00F155E2" w:rsidRPr="00F155E2" w:rsidRDefault="00F155E2" w:rsidP="00F155E2">
      <w:r w:rsidRPr="00F155E2">
        <w:rPr>
          <w:b/>
          <w:bCs/>
        </w:rPr>
        <w:t>Uygun I/O ve Kablosuz Genişleme</w:t>
      </w:r>
      <w:r w:rsidRPr="00F155E2">
        <w:br/>
        <w:t xml:space="preserve">PICO-TGU4, </w:t>
      </w:r>
      <w:r w:rsidRPr="00F155E2">
        <w:rPr>
          <w:b/>
          <w:bCs/>
        </w:rPr>
        <w:t>çevre birimleri için çift USB 3.2 Gen 2 portu</w:t>
      </w:r>
      <w:r w:rsidRPr="00F155E2">
        <w:t xml:space="preserve"> ve </w:t>
      </w:r>
      <w:r w:rsidRPr="00F155E2">
        <w:rPr>
          <w:b/>
          <w:bCs/>
        </w:rPr>
        <w:t xml:space="preserve">Mini </w:t>
      </w:r>
      <w:proofErr w:type="spellStart"/>
      <w:r w:rsidRPr="00F155E2">
        <w:rPr>
          <w:b/>
          <w:bCs/>
        </w:rPr>
        <w:t>Card</w:t>
      </w:r>
      <w:proofErr w:type="spellEnd"/>
      <w:r w:rsidRPr="00F155E2">
        <w:rPr>
          <w:b/>
          <w:bCs/>
        </w:rPr>
        <w:t xml:space="preserve"> slotunda </w:t>
      </w:r>
      <w:proofErr w:type="spellStart"/>
      <w:r w:rsidRPr="00F155E2">
        <w:rPr>
          <w:b/>
          <w:bCs/>
        </w:rPr>
        <w:t>Wi</w:t>
      </w:r>
      <w:proofErr w:type="spellEnd"/>
      <w:r w:rsidRPr="00F155E2">
        <w:rPr>
          <w:b/>
          <w:bCs/>
        </w:rPr>
        <w:t>-Fi modülü</w:t>
      </w:r>
      <w:r w:rsidRPr="00F155E2">
        <w:t xml:space="preserve"> ile ideal bir birleşim sundu.</w:t>
      </w:r>
      <w:r w:rsidRPr="00F155E2">
        <w:br/>
        <w:t>Anakartın IP67 korumalı kasa içindeki entegrasyonu, portları olası hasarlardan korudu ve sistemin merkezi sunucuya kablosuz veri iletmesine olanak sağladı.</w:t>
      </w:r>
    </w:p>
    <w:p w14:paraId="7F8B6FB6" w14:textId="77777777" w:rsidR="00F155E2" w:rsidRPr="00F155E2" w:rsidRDefault="00F155E2" w:rsidP="00F155E2">
      <w:r w:rsidRPr="00F155E2">
        <w:pict w14:anchorId="63DBE43C">
          <v:rect id="_x0000_i1059" style="width:0;height:1.5pt" o:hralign="center" o:hrstd="t" o:hr="t" fillcolor="#a0a0a0" stroked="f"/>
        </w:pict>
      </w:r>
    </w:p>
    <w:p w14:paraId="2349992C" w14:textId="77777777" w:rsidR="00F155E2" w:rsidRPr="00F155E2" w:rsidRDefault="00F155E2" w:rsidP="00F155E2">
      <w:pPr>
        <w:rPr>
          <w:b/>
          <w:bCs/>
        </w:rPr>
      </w:pPr>
      <w:r w:rsidRPr="00F155E2">
        <w:rPr>
          <w:b/>
          <w:bCs/>
        </w:rPr>
        <w:t>Sonuç</w:t>
      </w:r>
    </w:p>
    <w:p w14:paraId="5985FC55" w14:textId="77777777" w:rsidR="00F155E2" w:rsidRPr="00F155E2" w:rsidRDefault="00F155E2" w:rsidP="00F155E2">
      <w:r w:rsidRPr="00F155E2">
        <w:lastRenderedPageBreak/>
        <w:t xml:space="preserve">PICO-TGU4’ün müşteri çözümüne sorunsuz entegrasyonu sayesinde </w:t>
      </w:r>
      <w:r w:rsidRPr="00F155E2">
        <w:rPr>
          <w:b/>
          <w:bCs/>
        </w:rPr>
        <w:t>çok yıllı bir anlaşma</w:t>
      </w:r>
      <w:r w:rsidRPr="00F155E2">
        <w:t xml:space="preserve"> başarıyla tamamlandı. AAEON ayrıca müşteriye </w:t>
      </w:r>
      <w:r w:rsidRPr="00F155E2">
        <w:rPr>
          <w:b/>
          <w:bCs/>
        </w:rPr>
        <w:t>ısı dağılımını optimize etme teknik desteği</w:t>
      </w:r>
      <w:r w:rsidRPr="00F155E2">
        <w:t xml:space="preserve"> sağlayarak ürün geliştirme sürecini hızlandırdı ve maliyet etkin şekilde seri üretime geçilmesini sağladı.</w:t>
      </w:r>
    </w:p>
    <w:p w14:paraId="042E306F" w14:textId="77777777" w:rsidR="00F155E2" w:rsidRPr="00F155E2" w:rsidRDefault="00F155E2" w:rsidP="00F155E2">
      <w:r w:rsidRPr="00F155E2">
        <w:t xml:space="preserve">Yeni gözetim sistemi, </w:t>
      </w:r>
      <w:r w:rsidRPr="00F155E2">
        <w:rPr>
          <w:b/>
          <w:bCs/>
        </w:rPr>
        <w:t>uyarlanabilirliği ve güvenlik sektöründeki geniş uygulama potansiyeli</w:t>
      </w:r>
      <w:r w:rsidRPr="00F155E2">
        <w:t xml:space="preserve"> nedeniyle olumlu karşılandı.</w:t>
      </w:r>
      <w:r w:rsidRPr="00F155E2">
        <w:br/>
        <w:t xml:space="preserve">PICO-TGU4’ün sahip olduğu uygulamaya özel özellikler, </w:t>
      </w:r>
      <w:proofErr w:type="spellStart"/>
      <w:r w:rsidRPr="00F155E2">
        <w:t>AAEON’un</w:t>
      </w:r>
      <w:proofErr w:type="spellEnd"/>
      <w:r w:rsidRPr="00F155E2">
        <w:t xml:space="preserve"> </w:t>
      </w:r>
      <w:r w:rsidRPr="00F155E2">
        <w:rPr>
          <w:b/>
          <w:bCs/>
        </w:rPr>
        <w:t>tasarım yetkinliğini ve üst düzey gömülü çözümleri piyasaya sunma kapasitesini</w:t>
      </w:r>
      <w:r w:rsidRPr="00F155E2">
        <w:t xml:space="preserve"> doğrulayan bir proje olarak öne çıkıyor.</w:t>
      </w:r>
    </w:p>
    <w:p w14:paraId="2D074A5B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5E"/>
    <w:multiLevelType w:val="multilevel"/>
    <w:tmpl w:val="30B2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52C6E"/>
    <w:multiLevelType w:val="multilevel"/>
    <w:tmpl w:val="717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031272">
    <w:abstractNumId w:val="0"/>
  </w:num>
  <w:num w:numId="2" w16cid:durableId="154817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E2"/>
    <w:rsid w:val="00621221"/>
    <w:rsid w:val="006879CF"/>
    <w:rsid w:val="006B59BD"/>
    <w:rsid w:val="006D41E0"/>
    <w:rsid w:val="00947289"/>
    <w:rsid w:val="009D53D2"/>
    <w:rsid w:val="00F1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9E68"/>
  <w15:chartTrackingRefBased/>
  <w15:docId w15:val="{15567E5F-58C3-4D93-AD15-FD5EE4E7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5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5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5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5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5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5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5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5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5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5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55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55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55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55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55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55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5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5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5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5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55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55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55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5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55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5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2025-11-24T06:44:00Z</dcterms:created>
  <dcterms:modified xsi:type="dcterms:W3CDTF">2025-11-24T06:57:00Z</dcterms:modified>
</cp:coreProperties>
</file>